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14" w:rsidRDefault="003A681C" w:rsidP="00F14814">
      <w:pPr>
        <w:jc w:val="center"/>
        <w:rPr>
          <w:b/>
        </w:rPr>
      </w:pPr>
      <w:r w:rsidRPr="003A681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70.75pt">
            <v:imagedata r:id="rId5" o:title="School Crest"/>
          </v:shape>
        </w:pict>
      </w:r>
    </w:p>
    <w:p w:rsidR="00F14814" w:rsidRDefault="00F14814" w:rsidP="00F14814">
      <w:pPr>
        <w:jc w:val="center"/>
        <w:rPr>
          <w:b/>
        </w:rPr>
      </w:pPr>
    </w:p>
    <w:p w:rsidR="00553A4F" w:rsidRDefault="00F14814" w:rsidP="00F14814">
      <w:pPr>
        <w:jc w:val="center"/>
        <w:rPr>
          <w:b/>
        </w:rPr>
      </w:pPr>
      <w:r>
        <w:rPr>
          <w:b/>
        </w:rPr>
        <w:t>SARAH REDFERN HIGH SCHOOL</w:t>
      </w:r>
    </w:p>
    <w:p w:rsidR="00F14814" w:rsidRDefault="00F14814" w:rsidP="00F14814">
      <w:pPr>
        <w:jc w:val="center"/>
        <w:rPr>
          <w:b/>
        </w:rPr>
      </w:pPr>
    </w:p>
    <w:p w:rsidR="00F14814" w:rsidRDefault="00F14814" w:rsidP="00F14814">
      <w:pPr>
        <w:jc w:val="center"/>
        <w:rPr>
          <w:b/>
        </w:rPr>
      </w:pPr>
      <w:r>
        <w:rPr>
          <w:b/>
        </w:rPr>
        <w:t>PDHPE FACULTY</w:t>
      </w:r>
    </w:p>
    <w:p w:rsidR="00F14814" w:rsidRDefault="00F14814" w:rsidP="00F14814">
      <w:pPr>
        <w:jc w:val="center"/>
        <w:rPr>
          <w:b/>
        </w:rPr>
      </w:pPr>
    </w:p>
    <w:p w:rsidR="00F14814" w:rsidRPr="00DF1476" w:rsidRDefault="00F14814" w:rsidP="00F14814">
      <w:r>
        <w:rPr>
          <w:b/>
        </w:rPr>
        <w:t>ASSESSMENT TASK:</w:t>
      </w:r>
      <w:r w:rsidR="00DA1AB2">
        <w:rPr>
          <w:b/>
        </w:rPr>
        <w:t xml:space="preserve"> </w:t>
      </w:r>
      <w:r w:rsidR="003E3B85">
        <w:t>3</w:t>
      </w:r>
      <w:r w:rsidR="00DA1AB2">
        <w:tab/>
      </w:r>
      <w:r w:rsidR="00DA1AB2">
        <w:tab/>
      </w:r>
      <w:r w:rsidR="00DA1AB2">
        <w:tab/>
      </w:r>
      <w:r w:rsidR="00DA1AB2">
        <w:rPr>
          <w:b/>
        </w:rPr>
        <w:t>YEA</w:t>
      </w:r>
      <w:r>
        <w:rPr>
          <w:b/>
        </w:rPr>
        <w:t>R / STAGE:</w:t>
      </w:r>
      <w:r w:rsidR="00DA1AB2">
        <w:rPr>
          <w:b/>
        </w:rPr>
        <w:t xml:space="preserve"> </w:t>
      </w:r>
      <w:r w:rsidR="00CC2831">
        <w:t>Stage 6 Y</w:t>
      </w:r>
      <w:r w:rsidR="003E3B85">
        <w:t>ear 12</w:t>
      </w:r>
    </w:p>
    <w:p w:rsidR="00F14814" w:rsidRDefault="00F14814" w:rsidP="00F14814">
      <w:pPr>
        <w:rPr>
          <w:b/>
        </w:rPr>
      </w:pPr>
    </w:p>
    <w:p w:rsidR="00F14814" w:rsidRDefault="00F14814" w:rsidP="00F14814">
      <w:pPr>
        <w:rPr>
          <w:b/>
        </w:rPr>
      </w:pPr>
      <w:r>
        <w:rPr>
          <w:b/>
        </w:rPr>
        <w:t>DUE DATE:</w:t>
      </w:r>
      <w:r>
        <w:rPr>
          <w:b/>
        </w:rPr>
        <w:tab/>
      </w:r>
      <w:r w:rsidR="00787AF7">
        <w:t>Friday</w:t>
      </w:r>
      <w:r w:rsidR="003E3B85">
        <w:t xml:space="preserve"> 17</w:t>
      </w:r>
      <w:r w:rsidR="003E3B85" w:rsidRPr="003777EC">
        <w:rPr>
          <w:vertAlign w:val="superscript"/>
        </w:rPr>
        <w:t>th</w:t>
      </w:r>
      <w:r w:rsidR="003E3B85">
        <w:t xml:space="preserve"> May, 2013</w:t>
      </w:r>
      <w:r w:rsidR="00483178">
        <w:t>.</w:t>
      </w:r>
      <w:r w:rsidRPr="00DF1476">
        <w:tab/>
      </w:r>
    </w:p>
    <w:p w:rsidR="00F14814" w:rsidRDefault="00F14814" w:rsidP="00F14814">
      <w:pPr>
        <w:rPr>
          <w:b/>
        </w:rPr>
      </w:pPr>
    </w:p>
    <w:p w:rsidR="00F14814" w:rsidRPr="00DF1476" w:rsidRDefault="00F14814" w:rsidP="00F14814">
      <w:r>
        <w:rPr>
          <w:b/>
        </w:rPr>
        <w:t>TITLE:</w:t>
      </w:r>
      <w:r w:rsidR="00DA1AB2">
        <w:rPr>
          <w:b/>
        </w:rPr>
        <w:t xml:space="preserve"> </w:t>
      </w:r>
      <w:r w:rsidR="0093083B" w:rsidRPr="0093083B">
        <w:t>HSC</w:t>
      </w:r>
      <w:r w:rsidR="0093083B">
        <w:rPr>
          <w:b/>
        </w:rPr>
        <w:t xml:space="preserve"> </w:t>
      </w:r>
      <w:r w:rsidR="00DF1476" w:rsidRPr="00DF1476">
        <w:t xml:space="preserve">Core </w:t>
      </w:r>
      <w:r w:rsidR="00483178">
        <w:t>2</w:t>
      </w:r>
      <w:r w:rsidR="0093083B">
        <w:t>: Factors Affecting Performance</w:t>
      </w:r>
    </w:p>
    <w:p w:rsidR="00F14814" w:rsidRDefault="00F14814" w:rsidP="00F14814">
      <w:pPr>
        <w:rPr>
          <w:b/>
        </w:rPr>
      </w:pPr>
    </w:p>
    <w:p w:rsidR="00F14814" w:rsidRPr="00DF1476" w:rsidRDefault="00F14814" w:rsidP="00F14814">
      <w:r>
        <w:rPr>
          <w:b/>
        </w:rPr>
        <w:t>WEIGHTING:</w:t>
      </w:r>
      <w:r w:rsidR="00DF1476">
        <w:rPr>
          <w:b/>
        </w:rPr>
        <w:t xml:space="preserve"> </w:t>
      </w:r>
      <w:r w:rsidR="00DF1476" w:rsidRPr="00DF1476">
        <w:t>20%</w:t>
      </w:r>
    </w:p>
    <w:p w:rsidR="00F14814" w:rsidRDefault="00F14814" w:rsidP="00F14814">
      <w:pPr>
        <w:rPr>
          <w:b/>
        </w:rPr>
      </w:pPr>
      <w:bookmarkStart w:id="0" w:name="_GoBack"/>
      <w:bookmarkEnd w:id="0"/>
    </w:p>
    <w:p w:rsidR="00F14814" w:rsidRDefault="00F14814" w:rsidP="00F14814">
      <w:pPr>
        <w:rPr>
          <w:b/>
        </w:rPr>
      </w:pPr>
      <w:r>
        <w:rPr>
          <w:b/>
        </w:rPr>
        <w:t>Learning Outcomes:</w:t>
      </w:r>
    </w:p>
    <w:p w:rsidR="0093083B" w:rsidRPr="0093083B" w:rsidRDefault="0093083B" w:rsidP="0093083B">
      <w:pPr>
        <w:jc w:val="both"/>
      </w:pPr>
      <w:r w:rsidRPr="0093083B">
        <w:t xml:space="preserve">H7 </w:t>
      </w:r>
      <w:r w:rsidRPr="0093083B">
        <w:tab/>
        <w:t xml:space="preserve">Explains the relationship between physiology and movement potential. </w:t>
      </w:r>
    </w:p>
    <w:p w:rsidR="0093083B" w:rsidRDefault="0093083B" w:rsidP="0093083B">
      <w:pPr>
        <w:ind w:left="720" w:hanging="720"/>
        <w:jc w:val="both"/>
      </w:pPr>
      <w:r w:rsidRPr="0093083B">
        <w:t xml:space="preserve">H8 </w:t>
      </w:r>
      <w:r w:rsidRPr="0093083B">
        <w:tab/>
        <w:t>Explains how a variety of training approaches and other interventions enhance performance and safety in physical activity.</w:t>
      </w:r>
    </w:p>
    <w:p w:rsidR="0093083B" w:rsidRPr="0093083B" w:rsidRDefault="0093083B" w:rsidP="0093083B">
      <w:pPr>
        <w:tabs>
          <w:tab w:val="left" w:pos="567"/>
        </w:tabs>
        <w:ind w:left="567" w:hanging="567"/>
      </w:pPr>
      <w:r w:rsidRPr="0093083B">
        <w:t>H9</w:t>
      </w:r>
      <w:r w:rsidRPr="0093083B">
        <w:tab/>
      </w:r>
      <w:r>
        <w:t xml:space="preserve">  </w:t>
      </w:r>
      <w:r w:rsidRPr="0093083B">
        <w:t xml:space="preserve">explains how movement skill is acquired and appraised </w:t>
      </w:r>
    </w:p>
    <w:p w:rsidR="0093083B" w:rsidRPr="0093083B" w:rsidRDefault="0093083B" w:rsidP="0093083B">
      <w:pPr>
        <w:tabs>
          <w:tab w:val="left" w:pos="567"/>
        </w:tabs>
        <w:ind w:left="567" w:hanging="567"/>
      </w:pPr>
      <w:r w:rsidRPr="0093083B">
        <w:t>H10</w:t>
      </w:r>
      <w:r w:rsidRPr="0093083B">
        <w:tab/>
      </w:r>
      <w:r>
        <w:t xml:space="preserve">  </w:t>
      </w:r>
      <w:r w:rsidRPr="0093083B">
        <w:t>designs and implements training plans to improve performance</w:t>
      </w:r>
    </w:p>
    <w:p w:rsidR="0093083B" w:rsidRPr="0093083B" w:rsidRDefault="0093083B" w:rsidP="0093083B">
      <w:pPr>
        <w:tabs>
          <w:tab w:val="left" w:pos="567"/>
        </w:tabs>
        <w:ind w:left="680" w:hanging="680"/>
      </w:pPr>
      <w:r w:rsidRPr="0093083B">
        <w:t>H11</w:t>
      </w:r>
      <w:r w:rsidRPr="0093083B">
        <w:tab/>
      </w:r>
      <w:r>
        <w:t xml:space="preserve">  </w:t>
      </w:r>
      <w:r w:rsidRPr="0093083B">
        <w:t xml:space="preserve">designs psychological strategies and nutritional plans in response to individual </w:t>
      </w:r>
      <w:r>
        <w:t xml:space="preserve">   </w:t>
      </w:r>
      <w:r w:rsidRPr="0093083B">
        <w:t>performance needs</w:t>
      </w:r>
    </w:p>
    <w:p w:rsidR="0093083B" w:rsidRPr="0093083B" w:rsidRDefault="0093083B" w:rsidP="0093083B">
      <w:pPr>
        <w:tabs>
          <w:tab w:val="left" w:pos="567"/>
        </w:tabs>
        <w:ind w:left="620" w:hanging="620"/>
      </w:pPr>
      <w:r w:rsidRPr="0093083B">
        <w:t>H16</w:t>
      </w:r>
      <w:r w:rsidRPr="0093083B">
        <w:tab/>
      </w:r>
      <w:r>
        <w:t xml:space="preserve"> </w:t>
      </w:r>
      <w:r w:rsidRPr="0093083B">
        <w:t xml:space="preserve">devises methods of gathering, interpreting and communicating information </w:t>
      </w:r>
      <w:r>
        <w:t xml:space="preserve">   </w:t>
      </w:r>
      <w:r w:rsidRPr="0093083B">
        <w:t>about health and physical activity concepts</w:t>
      </w:r>
    </w:p>
    <w:p w:rsidR="0093083B" w:rsidRPr="0093083B" w:rsidRDefault="0093083B" w:rsidP="0093083B">
      <w:pPr>
        <w:ind w:left="720" w:hanging="720"/>
        <w:jc w:val="both"/>
      </w:pPr>
      <w:r w:rsidRPr="0093083B">
        <w:t xml:space="preserve">H17 </w:t>
      </w:r>
      <w:r>
        <w:t xml:space="preserve">  </w:t>
      </w:r>
      <w:r w:rsidRPr="0093083B">
        <w:t>Selects appropriate options and formulates strategies</w:t>
      </w:r>
      <w:r>
        <w:t xml:space="preserve"> based on a critical analysis </w:t>
      </w:r>
      <w:r w:rsidRPr="0093083B">
        <w:t>of the factors that affect performance and safe participation.</w:t>
      </w:r>
    </w:p>
    <w:p w:rsidR="00F14814" w:rsidRDefault="00F14814" w:rsidP="00F14814">
      <w:pPr>
        <w:rPr>
          <w:b/>
        </w:rPr>
      </w:pPr>
    </w:p>
    <w:p w:rsidR="00F14814" w:rsidRDefault="00F14814" w:rsidP="00F14814">
      <w:pPr>
        <w:rPr>
          <w:b/>
        </w:rPr>
      </w:pPr>
      <w:r>
        <w:rPr>
          <w:b/>
        </w:rPr>
        <w:t>Context:</w:t>
      </w:r>
    </w:p>
    <w:p w:rsidR="00F14814" w:rsidRPr="0093083B" w:rsidRDefault="00DF1476" w:rsidP="00F14814">
      <w:pPr>
        <w:rPr>
          <w:rFonts w:ascii="Arial" w:hAnsi="Arial"/>
        </w:rPr>
      </w:pPr>
      <w:r w:rsidRPr="00A1615B">
        <w:t xml:space="preserve">During this unit of work we have studied </w:t>
      </w:r>
      <w:r w:rsidR="0093083B" w:rsidRPr="0093083B">
        <w:t>the factors that affect performance. In this module, students explore the physical and psychological bases of performance. They experience and critically analyse approaches to training and skill development and investigate the contributions of psychology, nutrition and recovery strategies to performance.</w:t>
      </w:r>
    </w:p>
    <w:p w:rsidR="00F14814" w:rsidRDefault="00F14814"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93083B" w:rsidP="00F14814">
      <w:pPr>
        <w:rPr>
          <w:b/>
        </w:rPr>
      </w:pPr>
    </w:p>
    <w:p w:rsidR="0093083B" w:rsidRDefault="00F14814" w:rsidP="00F14814">
      <w:pPr>
        <w:rPr>
          <w:b/>
        </w:rPr>
      </w:pPr>
      <w:r>
        <w:rPr>
          <w:b/>
        </w:rPr>
        <w:lastRenderedPageBreak/>
        <w:t>Task Description:</w:t>
      </w:r>
      <w:r w:rsidR="0093083B">
        <w:rPr>
          <w:b/>
        </w:rPr>
        <w:t xml:space="preserve"> </w:t>
      </w:r>
    </w:p>
    <w:p w:rsidR="009235DA" w:rsidRDefault="009235DA" w:rsidP="00F14814">
      <w:pPr>
        <w:rPr>
          <w:b/>
        </w:rPr>
      </w:pPr>
    </w:p>
    <w:p w:rsidR="00F14814" w:rsidRDefault="0093083B" w:rsidP="00F14814">
      <w:pPr>
        <w:rPr>
          <w:b/>
        </w:rPr>
      </w:pPr>
      <w:r>
        <w:rPr>
          <w:b/>
        </w:rPr>
        <w:t>This assessment contains two parts.</w:t>
      </w:r>
    </w:p>
    <w:p w:rsidR="003777EC" w:rsidRDefault="003777EC" w:rsidP="00A1615B">
      <w:pPr>
        <w:autoSpaceDE w:val="0"/>
        <w:autoSpaceDN w:val="0"/>
        <w:adjustRightInd w:val="0"/>
        <w:rPr>
          <w:rFonts w:ascii="Comic Sans MS" w:hAnsi="Comic Sans MS"/>
          <w:szCs w:val="18"/>
          <w:lang w:val="en-US"/>
        </w:rPr>
      </w:pPr>
    </w:p>
    <w:p w:rsidR="0093083B" w:rsidRPr="0093083B" w:rsidRDefault="0093083B" w:rsidP="00A1615B">
      <w:pPr>
        <w:autoSpaceDE w:val="0"/>
        <w:autoSpaceDN w:val="0"/>
        <w:adjustRightInd w:val="0"/>
        <w:rPr>
          <w:b/>
          <w:szCs w:val="18"/>
          <w:u w:val="single"/>
          <w:lang w:val="en-US"/>
        </w:rPr>
      </w:pPr>
      <w:r w:rsidRPr="0093083B">
        <w:rPr>
          <w:b/>
          <w:szCs w:val="18"/>
          <w:u w:val="single"/>
          <w:lang w:val="en-US"/>
        </w:rPr>
        <w:t>Part 1</w:t>
      </w:r>
    </w:p>
    <w:p w:rsidR="0093083B" w:rsidRPr="00A91FE7" w:rsidRDefault="0093083B" w:rsidP="0093083B">
      <w:pPr>
        <w:jc w:val="both"/>
        <w:rPr>
          <w:b/>
          <w:i/>
        </w:rPr>
      </w:pPr>
      <w:r>
        <w:rPr>
          <w:b/>
          <w:i/>
        </w:rPr>
        <w:t>Hand in Part 1 on the Friday of week 4.</w:t>
      </w:r>
    </w:p>
    <w:p w:rsidR="0093083B" w:rsidRDefault="0093083B" w:rsidP="0093083B">
      <w:pPr>
        <w:jc w:val="both"/>
        <w:rPr>
          <w:sz w:val="28"/>
          <w:szCs w:val="28"/>
        </w:rPr>
      </w:pPr>
    </w:p>
    <w:p w:rsidR="0093083B" w:rsidRDefault="0093083B" w:rsidP="0093083B">
      <w:pPr>
        <w:jc w:val="both"/>
      </w:pPr>
      <w:r w:rsidRPr="00746A57">
        <w:t>Select an individual sport OR one position in a team sport and complete the following activities based on this.</w:t>
      </w:r>
    </w:p>
    <w:p w:rsidR="0093083B" w:rsidRDefault="0093083B" w:rsidP="0093083B">
      <w:pPr>
        <w:jc w:val="both"/>
      </w:pPr>
    </w:p>
    <w:p w:rsidR="0093083B" w:rsidRPr="00E266F0" w:rsidRDefault="0093083B" w:rsidP="0093083B">
      <w:pPr>
        <w:jc w:val="both"/>
        <w:rPr>
          <w:b/>
        </w:rPr>
      </w:pPr>
      <w:r>
        <w:rPr>
          <w:b/>
        </w:rPr>
        <w:t>Part 1:</w:t>
      </w:r>
      <w:r w:rsidRPr="00E266F0">
        <w:rPr>
          <w:b/>
        </w:rPr>
        <w:t xml:space="preserve"> Factors Affecting Performance</w:t>
      </w:r>
    </w:p>
    <w:p w:rsidR="0093083B" w:rsidRPr="00E266F0" w:rsidRDefault="0093083B" w:rsidP="0093083B">
      <w:pPr>
        <w:jc w:val="both"/>
        <w:rPr>
          <w:b/>
        </w:rPr>
      </w:pPr>
    </w:p>
    <w:p w:rsidR="0093083B" w:rsidRPr="00A605CE" w:rsidRDefault="0093083B" w:rsidP="0093083B">
      <w:pPr>
        <w:pStyle w:val="ListParagraph"/>
        <w:numPr>
          <w:ilvl w:val="0"/>
          <w:numId w:val="12"/>
        </w:numPr>
        <w:rPr>
          <w:sz w:val="24"/>
          <w:szCs w:val="24"/>
        </w:rPr>
      </w:pPr>
      <w:r w:rsidRPr="00A605CE">
        <w:rPr>
          <w:sz w:val="24"/>
          <w:szCs w:val="24"/>
        </w:rPr>
        <w:t>a) Choose one type of training (aerobic, anaerobic, strength and flexibility) and explain the type of training that would be most beneficial for improving performance. (5 marks)</w:t>
      </w:r>
    </w:p>
    <w:p w:rsidR="0093083B" w:rsidRPr="00A605CE" w:rsidRDefault="0093083B" w:rsidP="0093083B">
      <w:pPr>
        <w:pStyle w:val="ListParagraph"/>
        <w:rPr>
          <w:sz w:val="24"/>
          <w:szCs w:val="24"/>
        </w:rPr>
      </w:pPr>
      <w:r w:rsidRPr="00A605CE">
        <w:rPr>
          <w:sz w:val="24"/>
          <w:szCs w:val="24"/>
        </w:rPr>
        <w:t xml:space="preserve">b) </w:t>
      </w:r>
      <w:r>
        <w:rPr>
          <w:sz w:val="24"/>
          <w:szCs w:val="24"/>
        </w:rPr>
        <w:t>Outline the principles of a training program that would enhance development of this sport</w:t>
      </w:r>
      <w:r w:rsidRPr="00A605CE">
        <w:rPr>
          <w:sz w:val="24"/>
          <w:szCs w:val="24"/>
        </w:rPr>
        <w:t>. (5 marks)</w:t>
      </w:r>
    </w:p>
    <w:p w:rsidR="0093083B" w:rsidRPr="00A605CE" w:rsidRDefault="0093083B" w:rsidP="0093083B">
      <w:pPr>
        <w:pStyle w:val="ListParagraph"/>
        <w:rPr>
          <w:sz w:val="24"/>
          <w:szCs w:val="24"/>
        </w:rPr>
      </w:pPr>
      <w:r w:rsidRPr="00A605CE">
        <w:rPr>
          <w:sz w:val="24"/>
          <w:szCs w:val="24"/>
        </w:rPr>
        <w:t>c)</w:t>
      </w:r>
      <w:r w:rsidRPr="00A605CE">
        <w:rPr>
          <w:rFonts w:ascii="Arial" w:hAnsi="Arial"/>
          <w:sz w:val="24"/>
          <w:szCs w:val="24"/>
        </w:rPr>
        <w:t xml:space="preserve"> </w:t>
      </w:r>
      <w:r w:rsidRPr="00B25C37">
        <w:rPr>
          <w:sz w:val="24"/>
          <w:szCs w:val="24"/>
        </w:rPr>
        <w:t xml:space="preserve">Analyse the utilisation of the </w:t>
      </w:r>
      <w:r>
        <w:rPr>
          <w:sz w:val="24"/>
          <w:szCs w:val="24"/>
        </w:rPr>
        <w:t>three</w:t>
      </w:r>
      <w:r w:rsidRPr="00B25C37">
        <w:rPr>
          <w:sz w:val="24"/>
          <w:szCs w:val="24"/>
        </w:rPr>
        <w:t xml:space="preserve"> energy systems in doing so</w:t>
      </w:r>
      <w:r>
        <w:rPr>
          <w:rFonts w:ascii="Arial" w:hAnsi="Arial"/>
          <w:sz w:val="24"/>
          <w:szCs w:val="24"/>
        </w:rPr>
        <w:t xml:space="preserve">, </w:t>
      </w:r>
      <w:r>
        <w:rPr>
          <w:sz w:val="24"/>
          <w:szCs w:val="24"/>
        </w:rPr>
        <w:t>i</w:t>
      </w:r>
      <w:r w:rsidRPr="00A605CE">
        <w:rPr>
          <w:sz w:val="24"/>
          <w:szCs w:val="24"/>
        </w:rPr>
        <w:t xml:space="preserve">dentify the dominant energy system or systems </w:t>
      </w:r>
      <w:r>
        <w:rPr>
          <w:sz w:val="24"/>
          <w:szCs w:val="24"/>
        </w:rPr>
        <w:t>and describe the fuel source for each system.  (10</w:t>
      </w:r>
      <w:r w:rsidRPr="00A605CE">
        <w:rPr>
          <w:sz w:val="24"/>
          <w:szCs w:val="24"/>
        </w:rPr>
        <w:t xml:space="preserve"> marks)</w:t>
      </w:r>
    </w:p>
    <w:p w:rsidR="0093083B" w:rsidRDefault="0093083B" w:rsidP="0093083B">
      <w:pPr>
        <w:pStyle w:val="ListParagraph"/>
        <w:jc w:val="both"/>
      </w:pPr>
    </w:p>
    <w:p w:rsidR="0093083B" w:rsidRPr="00E266F0" w:rsidRDefault="0093083B" w:rsidP="0093083B">
      <w:pPr>
        <w:jc w:val="both"/>
        <w:rPr>
          <w:b/>
        </w:rPr>
      </w:pPr>
      <w:r>
        <w:rPr>
          <w:b/>
        </w:rPr>
        <w:t>Part 2:</w:t>
      </w:r>
      <w:r w:rsidRPr="00E266F0">
        <w:rPr>
          <w:b/>
        </w:rPr>
        <w:t xml:space="preserve"> </w:t>
      </w:r>
      <w:r>
        <w:rPr>
          <w:b/>
        </w:rPr>
        <w:t>In-class assessment</w:t>
      </w:r>
      <w:r w:rsidR="00A71C3A">
        <w:rPr>
          <w:b/>
        </w:rPr>
        <w:t xml:space="preserve"> – Extended Response</w:t>
      </w:r>
    </w:p>
    <w:p w:rsidR="00A1615B" w:rsidRDefault="00A1615B" w:rsidP="00A1615B">
      <w:pPr>
        <w:autoSpaceDE w:val="0"/>
        <w:autoSpaceDN w:val="0"/>
        <w:adjustRightInd w:val="0"/>
        <w:rPr>
          <w:rFonts w:ascii="Comic Sans MS" w:hAnsi="Comic Sans MS"/>
          <w:szCs w:val="18"/>
          <w:lang w:val="en-US"/>
        </w:rPr>
      </w:pPr>
    </w:p>
    <w:p w:rsidR="00F14814" w:rsidRPr="00A71C3A" w:rsidRDefault="00A71C3A" w:rsidP="00F14814">
      <w:pPr>
        <w:rPr>
          <w:lang w:val="en-US"/>
        </w:rPr>
      </w:pPr>
      <w:r w:rsidRPr="00A71C3A">
        <w:t xml:space="preserve">Students will be given two questions. They are to select </w:t>
      </w:r>
      <w:r w:rsidRPr="00A71C3A">
        <w:rPr>
          <w:u w:val="single"/>
        </w:rPr>
        <w:t>ONE</w:t>
      </w:r>
      <w:r w:rsidRPr="00A71C3A">
        <w:t xml:space="preserve"> question and write a response in class on Friday of Week 4 Term 2. Students can prepare notes on topic at home but will not be permitted to use notes in this part of the task.</w:t>
      </w:r>
    </w:p>
    <w:p w:rsidR="0093083B" w:rsidRDefault="0093083B" w:rsidP="00F14814">
      <w:pPr>
        <w:rPr>
          <w:lang w:val="en-US"/>
        </w:rPr>
      </w:pPr>
    </w:p>
    <w:p w:rsidR="00F8267A" w:rsidRPr="00F8267A" w:rsidRDefault="00F8267A" w:rsidP="00F14814">
      <w:pPr>
        <w:rPr>
          <w:i/>
          <w:lang w:val="en-US"/>
        </w:rPr>
      </w:pPr>
      <w:r>
        <w:rPr>
          <w:i/>
          <w:lang w:val="en-US"/>
        </w:rPr>
        <w:t xml:space="preserve">Questions to </w:t>
      </w:r>
      <w:r w:rsidRPr="00F8267A">
        <w:rPr>
          <w:i/>
          <w:lang w:val="en-US"/>
        </w:rPr>
        <w:t xml:space="preserve">be </w:t>
      </w:r>
      <w:r>
        <w:rPr>
          <w:i/>
          <w:lang w:val="en-US"/>
        </w:rPr>
        <w:t>given</w:t>
      </w:r>
      <w:r w:rsidRPr="00F8267A">
        <w:rPr>
          <w:i/>
          <w:lang w:val="en-US"/>
        </w:rPr>
        <w:t xml:space="preserve"> Week 2, Term 3.</w:t>
      </w:r>
    </w:p>
    <w:p w:rsidR="0093083B" w:rsidRDefault="0093083B" w:rsidP="00F14814">
      <w:pPr>
        <w:rPr>
          <w:b/>
        </w:rPr>
      </w:pPr>
    </w:p>
    <w:p w:rsidR="00F14814" w:rsidRDefault="00F14814" w:rsidP="00F14814">
      <w:pPr>
        <w:rPr>
          <w:b/>
        </w:rPr>
      </w:pPr>
      <w:r>
        <w:rPr>
          <w:b/>
        </w:rPr>
        <w:t>Criteria for Assessing Learning:</w:t>
      </w:r>
    </w:p>
    <w:p w:rsidR="008A02FD" w:rsidRDefault="008A02FD" w:rsidP="00A1615B">
      <w:pPr>
        <w:autoSpaceDE w:val="0"/>
        <w:autoSpaceDN w:val="0"/>
        <w:adjustRightInd w:val="0"/>
        <w:rPr>
          <w:szCs w:val="18"/>
          <w:lang w:val="en-US"/>
        </w:rPr>
      </w:pPr>
    </w:p>
    <w:p w:rsidR="00A1615B" w:rsidRDefault="00A1615B" w:rsidP="00A1615B">
      <w:pPr>
        <w:autoSpaceDE w:val="0"/>
        <w:autoSpaceDN w:val="0"/>
        <w:adjustRightInd w:val="0"/>
        <w:rPr>
          <w:szCs w:val="18"/>
          <w:lang w:val="en-US"/>
        </w:rPr>
      </w:pPr>
      <w:r w:rsidRPr="00A1615B">
        <w:rPr>
          <w:szCs w:val="18"/>
          <w:lang w:val="en-US"/>
        </w:rPr>
        <w:t>Your task will be marked according to your ability to:</w:t>
      </w:r>
    </w:p>
    <w:p w:rsidR="00A1615B" w:rsidRPr="00A1615B" w:rsidRDefault="00A1615B" w:rsidP="00A1615B">
      <w:pPr>
        <w:autoSpaceDE w:val="0"/>
        <w:autoSpaceDN w:val="0"/>
        <w:adjustRightInd w:val="0"/>
        <w:rPr>
          <w:szCs w:val="18"/>
          <w:lang w:val="en-US"/>
        </w:rPr>
      </w:pPr>
    </w:p>
    <w:p w:rsidR="00A1615B" w:rsidRPr="008A02FD" w:rsidRDefault="008A02FD" w:rsidP="00A1615B">
      <w:pPr>
        <w:autoSpaceDE w:val="0"/>
        <w:autoSpaceDN w:val="0"/>
        <w:adjustRightInd w:val="0"/>
        <w:rPr>
          <w:lang w:val="en-US"/>
        </w:rPr>
      </w:pPr>
      <w:r w:rsidRPr="008A02FD">
        <w:rPr>
          <w:lang w:val="en-US"/>
        </w:rPr>
        <w:t xml:space="preserve">• describe </w:t>
      </w:r>
      <w:r w:rsidRPr="008A02FD">
        <w:t>the relevance of the types of training and training methods for a variety of sports</w:t>
      </w:r>
    </w:p>
    <w:p w:rsidR="00A1615B" w:rsidRPr="008A02FD" w:rsidRDefault="00A1615B" w:rsidP="00A1615B">
      <w:pPr>
        <w:autoSpaceDE w:val="0"/>
        <w:autoSpaceDN w:val="0"/>
        <w:adjustRightInd w:val="0"/>
        <w:rPr>
          <w:lang w:val="en-US"/>
        </w:rPr>
      </w:pPr>
      <w:r w:rsidRPr="008A02FD">
        <w:rPr>
          <w:lang w:val="en-US"/>
        </w:rPr>
        <w:t xml:space="preserve">• demonstrate an understanding of </w:t>
      </w:r>
      <w:r w:rsidR="00765E04" w:rsidRPr="008A02FD">
        <w:rPr>
          <w:lang w:val="en-US"/>
        </w:rPr>
        <w:t>the energy systems with application to a sport through clear examples and use of graphs.</w:t>
      </w:r>
    </w:p>
    <w:p w:rsidR="008A02FD" w:rsidRPr="008A02FD" w:rsidRDefault="008A02FD" w:rsidP="008A02FD">
      <w:pPr>
        <w:numPr>
          <w:ilvl w:val="0"/>
          <w:numId w:val="13"/>
        </w:numPr>
        <w:tabs>
          <w:tab w:val="clear" w:pos="360"/>
          <w:tab w:val="num" w:pos="142"/>
        </w:tabs>
        <w:ind w:left="142" w:hanging="142"/>
      </w:pPr>
      <w:r w:rsidRPr="008A02FD">
        <w:rPr>
          <w:lang w:val="en-US"/>
        </w:rPr>
        <w:t xml:space="preserve">classify and describe </w:t>
      </w:r>
      <w:r w:rsidRPr="008A02FD">
        <w:t xml:space="preserve">analyse how the principles of </w:t>
      </w:r>
      <w:r>
        <w:t xml:space="preserve">training can be applied to both </w:t>
      </w:r>
      <w:r w:rsidRPr="008A02FD">
        <w:t xml:space="preserve">aerobic and resistance training </w:t>
      </w:r>
    </w:p>
    <w:p w:rsidR="008A02FD" w:rsidRPr="00767F56" w:rsidRDefault="008A02FD" w:rsidP="008A02FD">
      <w:pPr>
        <w:ind w:left="340"/>
        <w:rPr>
          <w:rFonts w:ascii="Arial" w:hAnsi="Arial"/>
          <w:sz w:val="22"/>
        </w:rPr>
      </w:pPr>
    </w:p>
    <w:p w:rsidR="00A1615B" w:rsidRDefault="00A1615B" w:rsidP="00A1615B">
      <w:pPr>
        <w:autoSpaceDE w:val="0"/>
        <w:autoSpaceDN w:val="0"/>
        <w:adjustRightInd w:val="0"/>
        <w:rPr>
          <w:szCs w:val="18"/>
          <w:lang w:val="en-US"/>
        </w:rPr>
      </w:pPr>
    </w:p>
    <w:p w:rsidR="00A1615B" w:rsidRDefault="00A1615B" w:rsidP="00A1615B">
      <w:pPr>
        <w:autoSpaceDE w:val="0"/>
        <w:autoSpaceDN w:val="0"/>
        <w:adjustRightInd w:val="0"/>
        <w:rPr>
          <w:szCs w:val="18"/>
          <w:lang w:val="en-US"/>
        </w:rPr>
      </w:pPr>
    </w:p>
    <w:p w:rsidR="00F8267A" w:rsidRDefault="00F8267A" w:rsidP="00A1615B">
      <w:pPr>
        <w:autoSpaceDE w:val="0"/>
        <w:autoSpaceDN w:val="0"/>
        <w:adjustRightInd w:val="0"/>
        <w:rPr>
          <w:szCs w:val="18"/>
          <w:lang w:val="en-US"/>
        </w:rPr>
      </w:pPr>
    </w:p>
    <w:p w:rsidR="00F8267A" w:rsidRDefault="00F8267A" w:rsidP="00A1615B">
      <w:pPr>
        <w:autoSpaceDE w:val="0"/>
        <w:autoSpaceDN w:val="0"/>
        <w:adjustRightInd w:val="0"/>
        <w:rPr>
          <w:szCs w:val="18"/>
          <w:lang w:val="en-US"/>
        </w:rPr>
      </w:pPr>
    </w:p>
    <w:p w:rsidR="00F8267A" w:rsidRDefault="00F8267A" w:rsidP="00A1615B">
      <w:pPr>
        <w:autoSpaceDE w:val="0"/>
        <w:autoSpaceDN w:val="0"/>
        <w:adjustRightInd w:val="0"/>
        <w:rPr>
          <w:szCs w:val="18"/>
          <w:lang w:val="en-US"/>
        </w:rPr>
      </w:pPr>
    </w:p>
    <w:p w:rsidR="003777EC" w:rsidRDefault="003777EC" w:rsidP="00A1615B">
      <w:pPr>
        <w:autoSpaceDE w:val="0"/>
        <w:autoSpaceDN w:val="0"/>
        <w:adjustRightInd w:val="0"/>
        <w:rPr>
          <w:szCs w:val="18"/>
          <w:lang w:val="en-US"/>
        </w:rPr>
      </w:pPr>
    </w:p>
    <w:p w:rsidR="003777EC" w:rsidRDefault="003777EC" w:rsidP="00A1615B">
      <w:pPr>
        <w:autoSpaceDE w:val="0"/>
        <w:autoSpaceDN w:val="0"/>
        <w:adjustRightInd w:val="0"/>
        <w:rPr>
          <w:szCs w:val="18"/>
          <w:lang w:val="en-US"/>
        </w:rPr>
      </w:pPr>
    </w:p>
    <w:p w:rsidR="00A1615B" w:rsidRDefault="00A1615B" w:rsidP="00A1615B">
      <w:pPr>
        <w:autoSpaceDE w:val="0"/>
        <w:autoSpaceDN w:val="0"/>
        <w:adjustRightInd w:val="0"/>
        <w:rPr>
          <w:szCs w:val="18"/>
          <w:lang w:val="en-US"/>
        </w:rPr>
      </w:pPr>
    </w:p>
    <w:p w:rsidR="00A1615B" w:rsidRDefault="00A1615B" w:rsidP="00A1615B">
      <w:pPr>
        <w:autoSpaceDE w:val="0"/>
        <w:autoSpaceDN w:val="0"/>
        <w:adjustRightInd w:val="0"/>
        <w:rPr>
          <w:szCs w:val="18"/>
          <w:lang w:val="en-US"/>
        </w:rPr>
      </w:pPr>
    </w:p>
    <w:p w:rsidR="00215B49" w:rsidRDefault="00215B49" w:rsidP="00F8267A">
      <w:pPr>
        <w:pStyle w:val="Heading2"/>
        <w:jc w:val="center"/>
        <w:rPr>
          <w:rFonts w:ascii="Times New Roman" w:hAnsi="Times New Roman"/>
          <w:b/>
          <w:sz w:val="30"/>
          <w:szCs w:val="30"/>
        </w:rPr>
      </w:pPr>
    </w:p>
    <w:p w:rsidR="008A02FD" w:rsidRDefault="008A02FD" w:rsidP="008A02FD"/>
    <w:p w:rsidR="008A02FD" w:rsidRDefault="008A02FD" w:rsidP="008A02FD"/>
    <w:p w:rsidR="008A02FD" w:rsidRPr="008A02FD" w:rsidRDefault="008A02FD" w:rsidP="008A02FD"/>
    <w:p w:rsidR="00F8267A" w:rsidRDefault="00F8267A" w:rsidP="00F8267A"/>
    <w:p w:rsidR="008A02FD" w:rsidRPr="008A02FD" w:rsidRDefault="008A02FD" w:rsidP="008A02FD">
      <w:pPr>
        <w:jc w:val="center"/>
        <w:rPr>
          <w:b/>
          <w:u w:val="single"/>
        </w:rPr>
      </w:pPr>
      <w:r w:rsidRPr="008A02FD">
        <w:rPr>
          <w:b/>
          <w:u w:val="single"/>
        </w:rPr>
        <w:t>Marking Criteria</w:t>
      </w:r>
    </w:p>
    <w:p w:rsidR="008A02FD" w:rsidRPr="008A02FD" w:rsidRDefault="008A02FD" w:rsidP="008A02FD">
      <w:pPr>
        <w:jc w:val="center"/>
        <w:rPr>
          <w:b/>
          <w:u w:val="single"/>
        </w:rPr>
      </w:pPr>
    </w:p>
    <w:p w:rsidR="00F8267A" w:rsidRPr="008A02FD" w:rsidRDefault="008A02FD" w:rsidP="00F8267A">
      <w:pPr>
        <w:rPr>
          <w:b/>
        </w:rPr>
      </w:pPr>
      <w:proofErr w:type="gramStart"/>
      <w:r>
        <w:rPr>
          <w:b/>
        </w:rPr>
        <w:t xml:space="preserve">Part </w:t>
      </w:r>
      <w:r w:rsidR="00F8267A" w:rsidRPr="008A02FD">
        <w:rPr>
          <w:b/>
        </w:rPr>
        <w:t xml:space="preserve">1 </w:t>
      </w:r>
      <w:r>
        <w:rPr>
          <w:b/>
        </w:rPr>
        <w:t xml:space="preserve">- </w:t>
      </w:r>
      <w:r w:rsidR="00F8267A" w:rsidRPr="008A02FD">
        <w:rPr>
          <w:b/>
        </w:rPr>
        <w:t>Factors Affecting Performance.</w:t>
      </w:r>
      <w:proofErr w:type="gramEnd"/>
    </w:p>
    <w:p w:rsidR="00F8267A" w:rsidRPr="008A02FD" w:rsidRDefault="00F8267A" w:rsidP="00F8267A">
      <w:pPr>
        <w:rPr>
          <w:b/>
        </w:rPr>
      </w:pPr>
    </w:p>
    <w:p w:rsidR="00F8267A" w:rsidRPr="008A02FD" w:rsidRDefault="00F8267A" w:rsidP="00F8267A">
      <w:pPr>
        <w:rPr>
          <w:b/>
        </w:rPr>
      </w:pPr>
      <w:r w:rsidRPr="008A02FD">
        <w:rPr>
          <w:b/>
        </w:rPr>
        <w:t>1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7484"/>
      </w:tblGrid>
      <w:tr w:rsidR="00F8267A" w:rsidRPr="008A02FD" w:rsidTr="00F8267A">
        <w:tc>
          <w:tcPr>
            <w:tcW w:w="1305" w:type="dxa"/>
            <w:shd w:val="clear" w:color="auto" w:fill="auto"/>
          </w:tcPr>
          <w:p w:rsidR="00F8267A" w:rsidRPr="008A02FD" w:rsidRDefault="00F8267A" w:rsidP="00765E04">
            <w:pPr>
              <w:jc w:val="both"/>
              <w:rPr>
                <w:b/>
                <w:sz w:val="22"/>
                <w:szCs w:val="22"/>
              </w:rPr>
            </w:pPr>
            <w:r w:rsidRPr="008A02FD">
              <w:rPr>
                <w:b/>
                <w:sz w:val="22"/>
                <w:szCs w:val="22"/>
              </w:rPr>
              <w:t>Marks</w:t>
            </w:r>
          </w:p>
        </w:tc>
        <w:tc>
          <w:tcPr>
            <w:tcW w:w="7484" w:type="dxa"/>
            <w:shd w:val="clear" w:color="auto" w:fill="auto"/>
          </w:tcPr>
          <w:p w:rsidR="00F8267A" w:rsidRPr="008A02FD" w:rsidRDefault="00F8267A" w:rsidP="00765E04">
            <w:pPr>
              <w:jc w:val="both"/>
              <w:rPr>
                <w:b/>
                <w:sz w:val="22"/>
                <w:szCs w:val="22"/>
              </w:rPr>
            </w:pPr>
            <w:r w:rsidRPr="008A02FD">
              <w:rPr>
                <w:b/>
                <w:sz w:val="22"/>
                <w:szCs w:val="22"/>
              </w:rPr>
              <w:t>Criteria</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5</w:t>
            </w:r>
          </w:p>
        </w:tc>
        <w:tc>
          <w:tcPr>
            <w:tcW w:w="7484" w:type="dxa"/>
            <w:shd w:val="clear" w:color="auto" w:fill="auto"/>
          </w:tcPr>
          <w:p w:rsidR="00F8267A" w:rsidRPr="008A02FD" w:rsidRDefault="00F8267A" w:rsidP="00765E04">
            <w:pPr>
              <w:jc w:val="both"/>
              <w:rPr>
                <w:sz w:val="22"/>
                <w:szCs w:val="22"/>
              </w:rPr>
            </w:pPr>
            <w:r w:rsidRPr="008A02FD">
              <w:rPr>
                <w:sz w:val="22"/>
                <w:szCs w:val="22"/>
              </w:rPr>
              <w:t>Thoroughly explains the type of training in detail using appropriate terminology and explains how the type of training would be most beneficial for improving performance for the sport selected above. Provides multiple examples to support the response.</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3-4</w:t>
            </w:r>
          </w:p>
        </w:tc>
        <w:tc>
          <w:tcPr>
            <w:tcW w:w="7484" w:type="dxa"/>
            <w:shd w:val="clear" w:color="auto" w:fill="auto"/>
          </w:tcPr>
          <w:p w:rsidR="00F8267A" w:rsidRPr="008A02FD" w:rsidRDefault="00F8267A" w:rsidP="00765E04">
            <w:pPr>
              <w:jc w:val="both"/>
              <w:rPr>
                <w:sz w:val="22"/>
                <w:szCs w:val="22"/>
              </w:rPr>
            </w:pPr>
            <w:r w:rsidRPr="008A02FD">
              <w:rPr>
                <w:sz w:val="22"/>
                <w:szCs w:val="22"/>
              </w:rPr>
              <w:t>Explains the type of training and explains how they would be most beneficial for improving performance for the sport selected above. Provides an example to support the response.</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1-2</w:t>
            </w:r>
          </w:p>
        </w:tc>
        <w:tc>
          <w:tcPr>
            <w:tcW w:w="7484" w:type="dxa"/>
            <w:shd w:val="clear" w:color="auto" w:fill="auto"/>
          </w:tcPr>
          <w:p w:rsidR="00F8267A" w:rsidRPr="008A02FD" w:rsidRDefault="00F8267A" w:rsidP="00765E04">
            <w:pPr>
              <w:jc w:val="both"/>
              <w:rPr>
                <w:sz w:val="22"/>
                <w:szCs w:val="22"/>
              </w:rPr>
            </w:pPr>
            <w:r w:rsidRPr="008A02FD">
              <w:rPr>
                <w:sz w:val="22"/>
                <w:szCs w:val="22"/>
              </w:rPr>
              <w:t>Explains a type of training and/or explain how training can improve performance.</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0</w:t>
            </w:r>
          </w:p>
        </w:tc>
        <w:tc>
          <w:tcPr>
            <w:tcW w:w="7484" w:type="dxa"/>
            <w:shd w:val="clear" w:color="auto" w:fill="auto"/>
          </w:tcPr>
          <w:p w:rsidR="00F8267A" w:rsidRPr="008A02FD" w:rsidRDefault="00F8267A" w:rsidP="00765E04">
            <w:pPr>
              <w:jc w:val="both"/>
              <w:rPr>
                <w:sz w:val="22"/>
                <w:szCs w:val="22"/>
              </w:rPr>
            </w:pPr>
            <w:r w:rsidRPr="008A02FD">
              <w:rPr>
                <w:sz w:val="22"/>
                <w:szCs w:val="22"/>
              </w:rPr>
              <w:t>Did not attempt</w:t>
            </w:r>
          </w:p>
        </w:tc>
      </w:tr>
    </w:tbl>
    <w:p w:rsidR="00F8267A" w:rsidRPr="008A02FD" w:rsidRDefault="00F8267A" w:rsidP="00F8267A">
      <w:pPr>
        <w:rPr>
          <w:b/>
        </w:rPr>
      </w:pPr>
    </w:p>
    <w:p w:rsidR="00F8267A" w:rsidRPr="008A02FD" w:rsidRDefault="00F8267A" w:rsidP="00F8267A">
      <w:pPr>
        <w:rPr>
          <w:b/>
        </w:rPr>
      </w:pPr>
      <w:r w:rsidRPr="008A02FD">
        <w:rPr>
          <w:b/>
        </w:rPr>
        <w:t>1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7484"/>
      </w:tblGrid>
      <w:tr w:rsidR="00F8267A" w:rsidRPr="008A02FD" w:rsidTr="00F8267A">
        <w:tc>
          <w:tcPr>
            <w:tcW w:w="1305" w:type="dxa"/>
            <w:shd w:val="clear" w:color="auto" w:fill="auto"/>
          </w:tcPr>
          <w:p w:rsidR="00F8267A" w:rsidRPr="008A02FD" w:rsidRDefault="00F8267A" w:rsidP="00765E04">
            <w:pPr>
              <w:jc w:val="both"/>
              <w:rPr>
                <w:b/>
                <w:sz w:val="22"/>
                <w:szCs w:val="22"/>
              </w:rPr>
            </w:pPr>
            <w:r w:rsidRPr="008A02FD">
              <w:rPr>
                <w:b/>
                <w:sz w:val="22"/>
                <w:szCs w:val="22"/>
              </w:rPr>
              <w:t>Marks</w:t>
            </w:r>
          </w:p>
        </w:tc>
        <w:tc>
          <w:tcPr>
            <w:tcW w:w="7484" w:type="dxa"/>
            <w:shd w:val="clear" w:color="auto" w:fill="auto"/>
          </w:tcPr>
          <w:p w:rsidR="00F8267A" w:rsidRPr="008A02FD" w:rsidRDefault="00F8267A" w:rsidP="00765E04">
            <w:pPr>
              <w:jc w:val="both"/>
              <w:rPr>
                <w:b/>
                <w:sz w:val="22"/>
                <w:szCs w:val="22"/>
              </w:rPr>
            </w:pPr>
            <w:r w:rsidRPr="008A02FD">
              <w:rPr>
                <w:b/>
                <w:sz w:val="22"/>
                <w:szCs w:val="22"/>
              </w:rPr>
              <w:t>Criteria</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5</w:t>
            </w:r>
          </w:p>
        </w:tc>
        <w:tc>
          <w:tcPr>
            <w:tcW w:w="7484" w:type="dxa"/>
            <w:shd w:val="clear" w:color="auto" w:fill="auto"/>
          </w:tcPr>
          <w:p w:rsidR="00F8267A" w:rsidRPr="008A02FD" w:rsidRDefault="00F8267A" w:rsidP="00765E04">
            <w:pPr>
              <w:jc w:val="both"/>
              <w:rPr>
                <w:sz w:val="22"/>
                <w:szCs w:val="22"/>
              </w:rPr>
            </w:pPr>
            <w:r w:rsidRPr="008A02FD">
              <w:rPr>
                <w:sz w:val="22"/>
                <w:szCs w:val="22"/>
              </w:rPr>
              <w:t>Thoroughly outlines the principles of training that would develop the athlete in the chosen sport. Provides an example of a training program and uses appropriate terminology and explains ideas in a clear and concise way. Provides multiple examples to support response.</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3-4</w:t>
            </w:r>
          </w:p>
        </w:tc>
        <w:tc>
          <w:tcPr>
            <w:tcW w:w="7484" w:type="dxa"/>
            <w:shd w:val="clear" w:color="auto" w:fill="auto"/>
          </w:tcPr>
          <w:p w:rsidR="00F8267A" w:rsidRPr="008A02FD" w:rsidRDefault="00F8267A" w:rsidP="00765E04">
            <w:pPr>
              <w:jc w:val="both"/>
              <w:rPr>
                <w:sz w:val="22"/>
                <w:szCs w:val="22"/>
              </w:rPr>
            </w:pPr>
            <w:r w:rsidRPr="008A02FD">
              <w:rPr>
                <w:sz w:val="22"/>
                <w:szCs w:val="22"/>
              </w:rPr>
              <w:t>Identifies principles of training. Explains ideas in a clear and concise way. Provides an example to support response.</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1-2</w:t>
            </w:r>
          </w:p>
        </w:tc>
        <w:tc>
          <w:tcPr>
            <w:tcW w:w="7484" w:type="dxa"/>
            <w:shd w:val="clear" w:color="auto" w:fill="auto"/>
          </w:tcPr>
          <w:p w:rsidR="00F8267A" w:rsidRPr="008A02FD" w:rsidRDefault="00F8267A" w:rsidP="00765E04">
            <w:pPr>
              <w:jc w:val="both"/>
              <w:rPr>
                <w:sz w:val="22"/>
                <w:szCs w:val="22"/>
              </w:rPr>
            </w:pPr>
            <w:r w:rsidRPr="008A02FD">
              <w:rPr>
                <w:sz w:val="22"/>
                <w:szCs w:val="22"/>
              </w:rPr>
              <w:t>Lists methods of measuring adaptations.</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0</w:t>
            </w:r>
          </w:p>
        </w:tc>
        <w:tc>
          <w:tcPr>
            <w:tcW w:w="7484" w:type="dxa"/>
            <w:shd w:val="clear" w:color="auto" w:fill="auto"/>
          </w:tcPr>
          <w:p w:rsidR="00F8267A" w:rsidRPr="008A02FD" w:rsidRDefault="00F8267A" w:rsidP="00765E04">
            <w:pPr>
              <w:jc w:val="both"/>
              <w:rPr>
                <w:sz w:val="22"/>
                <w:szCs w:val="22"/>
              </w:rPr>
            </w:pPr>
            <w:r w:rsidRPr="008A02FD">
              <w:rPr>
                <w:sz w:val="22"/>
                <w:szCs w:val="22"/>
              </w:rPr>
              <w:t>Did not attempt</w:t>
            </w:r>
          </w:p>
        </w:tc>
      </w:tr>
    </w:tbl>
    <w:p w:rsidR="00F8267A" w:rsidRPr="008A02FD" w:rsidRDefault="00F8267A" w:rsidP="00F8267A">
      <w:pPr>
        <w:rPr>
          <w:b/>
        </w:rPr>
      </w:pPr>
    </w:p>
    <w:p w:rsidR="00F8267A" w:rsidRPr="008A02FD" w:rsidRDefault="00F8267A" w:rsidP="00F8267A">
      <w:pPr>
        <w:rPr>
          <w:b/>
        </w:rPr>
      </w:pPr>
      <w:r w:rsidRPr="008A02FD">
        <w:rPr>
          <w:b/>
        </w:rPr>
        <w:t xml:space="preserve">1 c)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7484"/>
      </w:tblGrid>
      <w:tr w:rsidR="00F8267A" w:rsidRPr="008A02FD" w:rsidTr="00F8267A">
        <w:tc>
          <w:tcPr>
            <w:tcW w:w="1305" w:type="dxa"/>
            <w:shd w:val="clear" w:color="auto" w:fill="auto"/>
          </w:tcPr>
          <w:p w:rsidR="00F8267A" w:rsidRPr="008A02FD" w:rsidRDefault="00F8267A" w:rsidP="00765E04">
            <w:pPr>
              <w:jc w:val="both"/>
              <w:rPr>
                <w:b/>
                <w:sz w:val="22"/>
                <w:szCs w:val="22"/>
              </w:rPr>
            </w:pPr>
            <w:r w:rsidRPr="008A02FD">
              <w:rPr>
                <w:b/>
                <w:sz w:val="22"/>
                <w:szCs w:val="22"/>
              </w:rPr>
              <w:t>Marks</w:t>
            </w:r>
          </w:p>
        </w:tc>
        <w:tc>
          <w:tcPr>
            <w:tcW w:w="7484" w:type="dxa"/>
            <w:shd w:val="clear" w:color="auto" w:fill="auto"/>
          </w:tcPr>
          <w:p w:rsidR="00F8267A" w:rsidRPr="008A02FD" w:rsidRDefault="00F8267A" w:rsidP="00765E04">
            <w:pPr>
              <w:jc w:val="both"/>
              <w:rPr>
                <w:b/>
                <w:sz w:val="22"/>
                <w:szCs w:val="22"/>
              </w:rPr>
            </w:pPr>
            <w:r w:rsidRPr="008A02FD">
              <w:rPr>
                <w:b/>
                <w:sz w:val="22"/>
                <w:szCs w:val="22"/>
              </w:rPr>
              <w:t>Criteria</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9-10</w:t>
            </w:r>
          </w:p>
        </w:tc>
        <w:tc>
          <w:tcPr>
            <w:tcW w:w="7484" w:type="dxa"/>
            <w:shd w:val="clear" w:color="auto" w:fill="auto"/>
          </w:tcPr>
          <w:p w:rsidR="00F8267A" w:rsidRPr="008A02FD" w:rsidRDefault="00F8267A" w:rsidP="00765E04">
            <w:pPr>
              <w:rPr>
                <w:sz w:val="22"/>
                <w:szCs w:val="22"/>
              </w:rPr>
            </w:pPr>
            <w:r w:rsidRPr="008A02FD">
              <w:rPr>
                <w:sz w:val="22"/>
                <w:szCs w:val="22"/>
              </w:rPr>
              <w:t>Very detailed account of the energy systems predominantly used for their chosen sport. Thoroughly describes the fuel source for each system and supports the explanation with diagrams. Justifies with use of multiple examples to demonstrate understanding.</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5-8</w:t>
            </w:r>
          </w:p>
        </w:tc>
        <w:tc>
          <w:tcPr>
            <w:tcW w:w="7484" w:type="dxa"/>
            <w:shd w:val="clear" w:color="auto" w:fill="auto"/>
          </w:tcPr>
          <w:p w:rsidR="00F8267A" w:rsidRPr="008A02FD" w:rsidRDefault="00F8267A" w:rsidP="00765E04">
            <w:pPr>
              <w:rPr>
                <w:sz w:val="22"/>
                <w:szCs w:val="22"/>
              </w:rPr>
            </w:pPr>
            <w:r w:rsidRPr="008A02FD">
              <w:rPr>
                <w:sz w:val="22"/>
                <w:szCs w:val="22"/>
              </w:rPr>
              <w:t>Explains the energy systems in some detail and or explain some fuel sources in relation to their chosen sport. Sound justification with satisfactory examples.</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1-4</w:t>
            </w:r>
          </w:p>
        </w:tc>
        <w:tc>
          <w:tcPr>
            <w:tcW w:w="7484" w:type="dxa"/>
            <w:shd w:val="clear" w:color="auto" w:fill="auto"/>
          </w:tcPr>
          <w:p w:rsidR="00F8267A" w:rsidRPr="008A02FD" w:rsidRDefault="00F8267A" w:rsidP="00765E04">
            <w:pPr>
              <w:rPr>
                <w:sz w:val="22"/>
                <w:szCs w:val="22"/>
              </w:rPr>
            </w:pPr>
            <w:r w:rsidRPr="008A02FD">
              <w:rPr>
                <w:sz w:val="22"/>
                <w:szCs w:val="22"/>
              </w:rPr>
              <w:t>Describes one energy system with little detail or names the energy systems. Little justification.</w:t>
            </w:r>
          </w:p>
        </w:tc>
      </w:tr>
      <w:tr w:rsidR="00F8267A" w:rsidRPr="008A02FD" w:rsidTr="00765E04">
        <w:tc>
          <w:tcPr>
            <w:tcW w:w="1305" w:type="dxa"/>
            <w:shd w:val="clear" w:color="auto" w:fill="auto"/>
          </w:tcPr>
          <w:p w:rsidR="00F8267A" w:rsidRPr="008A02FD" w:rsidRDefault="00F8267A" w:rsidP="00765E04">
            <w:pPr>
              <w:jc w:val="both"/>
              <w:rPr>
                <w:b/>
                <w:sz w:val="22"/>
                <w:szCs w:val="22"/>
              </w:rPr>
            </w:pPr>
            <w:r w:rsidRPr="008A02FD">
              <w:rPr>
                <w:b/>
                <w:sz w:val="22"/>
                <w:szCs w:val="22"/>
              </w:rPr>
              <w:t>0</w:t>
            </w:r>
          </w:p>
        </w:tc>
        <w:tc>
          <w:tcPr>
            <w:tcW w:w="7484" w:type="dxa"/>
            <w:shd w:val="clear" w:color="auto" w:fill="auto"/>
          </w:tcPr>
          <w:p w:rsidR="00F8267A" w:rsidRPr="008A02FD" w:rsidRDefault="00F8267A" w:rsidP="00765E04">
            <w:pPr>
              <w:jc w:val="both"/>
              <w:rPr>
                <w:sz w:val="22"/>
                <w:szCs w:val="22"/>
              </w:rPr>
            </w:pPr>
            <w:r w:rsidRPr="008A02FD">
              <w:rPr>
                <w:sz w:val="22"/>
                <w:szCs w:val="22"/>
              </w:rPr>
              <w:t>Did not attempt</w:t>
            </w:r>
          </w:p>
        </w:tc>
      </w:tr>
    </w:tbl>
    <w:p w:rsidR="00F8267A" w:rsidRPr="008A02FD" w:rsidRDefault="00F8267A" w:rsidP="00F8267A">
      <w:pPr>
        <w:rPr>
          <w:b/>
        </w:rPr>
      </w:pPr>
    </w:p>
    <w:p w:rsidR="00F8267A" w:rsidRPr="008A02FD" w:rsidRDefault="00F8267A" w:rsidP="00F8267A"/>
    <w:sectPr w:rsidR="00F8267A" w:rsidRPr="008A02FD" w:rsidSect="003777EC">
      <w:pgSz w:w="11906" w:h="16838"/>
      <w:pgMar w:top="1276"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B66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A51E5"/>
    <w:multiLevelType w:val="singleLevel"/>
    <w:tmpl w:val="6A1422B4"/>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2">
    <w:nsid w:val="040C7BB6"/>
    <w:multiLevelType w:val="hybridMultilevel"/>
    <w:tmpl w:val="9072C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565B0F"/>
    <w:multiLevelType w:val="hybridMultilevel"/>
    <w:tmpl w:val="4A7A8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1E7371"/>
    <w:multiLevelType w:val="hybridMultilevel"/>
    <w:tmpl w:val="7F24EBB6"/>
    <w:lvl w:ilvl="0" w:tplc="775ED35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9C210F"/>
    <w:multiLevelType w:val="hybridMultilevel"/>
    <w:tmpl w:val="CFD25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D27DF2"/>
    <w:multiLevelType w:val="hybridMultilevel"/>
    <w:tmpl w:val="0394A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E131A8"/>
    <w:multiLevelType w:val="hybridMultilevel"/>
    <w:tmpl w:val="69F8E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8F2362"/>
    <w:multiLevelType w:val="hybridMultilevel"/>
    <w:tmpl w:val="202EEE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F14CF8"/>
    <w:multiLevelType w:val="hybridMultilevel"/>
    <w:tmpl w:val="10443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9F508C"/>
    <w:multiLevelType w:val="hybridMultilevel"/>
    <w:tmpl w:val="A1524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7FF3729"/>
    <w:multiLevelType w:val="hybridMultilevel"/>
    <w:tmpl w:val="C35AE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5350BF"/>
    <w:multiLevelType w:val="hybridMultilevel"/>
    <w:tmpl w:val="C98C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007F8"/>
    <w:multiLevelType w:val="hybridMultilevel"/>
    <w:tmpl w:val="68D08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3"/>
  </w:num>
  <w:num w:numId="7">
    <w:abstractNumId w:val="2"/>
  </w:num>
  <w:num w:numId="8">
    <w:abstractNumId w:val="10"/>
  </w:num>
  <w:num w:numId="9">
    <w:abstractNumId w:val="13"/>
  </w:num>
  <w:num w:numId="10">
    <w:abstractNumId w:val="8"/>
  </w:num>
  <w:num w:numId="11">
    <w:abstractNumId w:val="0"/>
  </w:num>
  <w:num w:numId="12">
    <w:abstractNumId w:val="11"/>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814"/>
    <w:rsid w:val="00215B49"/>
    <w:rsid w:val="002F159F"/>
    <w:rsid w:val="0036071E"/>
    <w:rsid w:val="003777EC"/>
    <w:rsid w:val="003A681C"/>
    <w:rsid w:val="003E3B85"/>
    <w:rsid w:val="00483178"/>
    <w:rsid w:val="004B67A9"/>
    <w:rsid w:val="00553A4F"/>
    <w:rsid w:val="00644C5A"/>
    <w:rsid w:val="00765E04"/>
    <w:rsid w:val="00787AF7"/>
    <w:rsid w:val="008A02FD"/>
    <w:rsid w:val="009235DA"/>
    <w:rsid w:val="0093083B"/>
    <w:rsid w:val="009E5A73"/>
    <w:rsid w:val="00A1615B"/>
    <w:rsid w:val="00A71C3A"/>
    <w:rsid w:val="00AE614E"/>
    <w:rsid w:val="00C20238"/>
    <w:rsid w:val="00CC2831"/>
    <w:rsid w:val="00CD6427"/>
    <w:rsid w:val="00DA1AB2"/>
    <w:rsid w:val="00DF1476"/>
    <w:rsid w:val="00F14814"/>
    <w:rsid w:val="00F8267A"/>
  </w:rsids>
  <m:mathPr>
    <m:mathFont m:val="Cambria Math"/>
    <m:brkBin m:val="before"/>
    <m:brkBinSub m:val="--"/>
    <m:smallFrac m:val="off"/>
    <m:dispDef/>
    <m:lMargin m:val="0"/>
    <m:rMargin m:val="0"/>
    <m:defJc m:val="centerGroup"/>
    <m:wrapIndent m:val="1440"/>
    <m:intLim m:val="subSup"/>
    <m:naryLim m:val="undOvr"/>
  </m:mathPr>
  <w:uiCompat97To2003/>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81C"/>
    <w:rPr>
      <w:sz w:val="24"/>
      <w:szCs w:val="24"/>
      <w:lang w:eastAsia="en-AU"/>
    </w:rPr>
  </w:style>
  <w:style w:type="paragraph" w:styleId="Heading1">
    <w:name w:val="heading 1"/>
    <w:basedOn w:val="Normal"/>
    <w:next w:val="Normal"/>
    <w:qFormat/>
    <w:rsid w:val="00A161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615B"/>
    <w:pPr>
      <w:keepNext/>
      <w:autoSpaceDE w:val="0"/>
      <w:autoSpaceDN w:val="0"/>
      <w:adjustRightInd w:val="0"/>
      <w:outlineLvl w:val="1"/>
    </w:pPr>
    <w:rPr>
      <w:rFonts w:ascii="Comic Sans MS" w:hAnsi="Comic Sans MS"/>
      <w:szCs w:val="18"/>
      <w:lang w:val="en-US" w:eastAsia="en-US"/>
    </w:rPr>
  </w:style>
  <w:style w:type="paragraph" w:styleId="Heading3">
    <w:name w:val="heading 3"/>
    <w:basedOn w:val="Normal"/>
    <w:next w:val="Normal"/>
    <w:qFormat/>
    <w:rsid w:val="00A1615B"/>
    <w:pPr>
      <w:keepNext/>
      <w:spacing w:before="240" w:after="60"/>
      <w:outlineLvl w:val="2"/>
    </w:pPr>
    <w:rPr>
      <w:rFonts w:ascii="Arial" w:hAnsi="Arial" w:cs="Arial"/>
      <w:b/>
      <w:bCs/>
      <w:sz w:val="26"/>
      <w:szCs w:val="26"/>
    </w:rPr>
  </w:style>
  <w:style w:type="paragraph" w:styleId="Heading4">
    <w:name w:val="heading 4"/>
    <w:basedOn w:val="Normal"/>
    <w:next w:val="Normal"/>
    <w:qFormat/>
    <w:rsid w:val="00A1615B"/>
    <w:pPr>
      <w:keepNext/>
      <w:spacing w:before="240" w:after="60"/>
      <w:outlineLvl w:val="3"/>
    </w:pPr>
    <w:rPr>
      <w:b/>
      <w:bCs/>
      <w:sz w:val="28"/>
      <w:szCs w:val="28"/>
    </w:rPr>
  </w:style>
  <w:style w:type="paragraph" w:styleId="Heading5">
    <w:name w:val="heading 5"/>
    <w:basedOn w:val="Normal"/>
    <w:next w:val="Normal"/>
    <w:qFormat/>
    <w:rsid w:val="00A1615B"/>
    <w:pPr>
      <w:spacing w:before="240" w:after="60"/>
      <w:outlineLvl w:val="4"/>
    </w:pPr>
    <w:rPr>
      <w:b/>
      <w:bCs/>
      <w:i/>
      <w:iCs/>
      <w:sz w:val="26"/>
      <w:szCs w:val="26"/>
    </w:rPr>
  </w:style>
  <w:style w:type="paragraph" w:styleId="Heading6">
    <w:name w:val="heading 6"/>
    <w:basedOn w:val="Normal"/>
    <w:next w:val="Normal"/>
    <w:qFormat/>
    <w:rsid w:val="00A161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615B"/>
    <w:pPr>
      <w:tabs>
        <w:tab w:val="center" w:pos="4153"/>
        <w:tab w:val="right" w:pos="8306"/>
      </w:tabs>
    </w:pPr>
    <w:rPr>
      <w:sz w:val="20"/>
      <w:szCs w:val="20"/>
      <w:lang w:eastAsia="en-US"/>
    </w:rPr>
  </w:style>
  <w:style w:type="paragraph" w:styleId="BodyText">
    <w:name w:val="Body Text"/>
    <w:basedOn w:val="Normal"/>
    <w:rsid w:val="00A1615B"/>
    <w:pPr>
      <w:autoSpaceDE w:val="0"/>
      <w:autoSpaceDN w:val="0"/>
      <w:adjustRightInd w:val="0"/>
    </w:pPr>
    <w:rPr>
      <w:rFonts w:ascii="Comic Sans MS" w:hAnsi="Comic Sans MS"/>
      <w:szCs w:val="18"/>
      <w:lang w:val="en-US" w:eastAsia="en-US"/>
    </w:rPr>
  </w:style>
  <w:style w:type="paragraph" w:styleId="ListParagraph">
    <w:name w:val="List Paragraph"/>
    <w:basedOn w:val="Normal"/>
    <w:uiPriority w:val="34"/>
    <w:qFormat/>
    <w:rsid w:val="0093083B"/>
    <w:pPr>
      <w:ind w:left="720"/>
      <w:contextualSpacing/>
    </w:pPr>
    <w:rP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680</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NSW Department of Education and Training</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 User</dc:creator>
  <cp:keywords/>
  <cp:lastModifiedBy>DET User</cp:lastModifiedBy>
  <cp:revision>6</cp:revision>
  <cp:lastPrinted>2013-04-11T22:21:00Z</cp:lastPrinted>
  <dcterms:created xsi:type="dcterms:W3CDTF">2013-04-11T14:03:00Z</dcterms:created>
  <dcterms:modified xsi:type="dcterms:W3CDTF">2013-04-11T22:31:00Z</dcterms:modified>
</cp:coreProperties>
</file>